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DC" w:rsidRPr="00A61CDC" w:rsidRDefault="006B0472" w:rsidP="00CB758A">
      <w:pPr>
        <w:shd w:val="clear" w:color="auto" w:fill="FFFFFF"/>
        <w:spacing w:before="240" w:after="0" w:line="240" w:lineRule="auto"/>
        <w:jc w:val="center"/>
        <w:outlineLvl w:val="0"/>
        <w:rPr>
          <w:rFonts w:ascii="Book Antiqua" w:eastAsia="Times New Roman" w:hAnsi="Book Antiqua" w:cs="Arial"/>
          <w:b/>
          <w:bCs/>
          <w:kern w:val="36"/>
          <w:sz w:val="32"/>
          <w:szCs w:val="24"/>
        </w:rPr>
      </w:pPr>
      <w:r w:rsidRPr="006B0472">
        <w:rPr>
          <w:rFonts w:ascii="Book Antiqua" w:eastAsia="Times New Roman" w:hAnsi="Book Antiqua" w:cs="Arial"/>
          <w:b/>
          <w:bCs/>
          <w:kern w:val="36"/>
          <w:sz w:val="32"/>
          <w:szCs w:val="24"/>
        </w:rPr>
        <w:t xml:space="preserve"> 4-H Volunteer </w:t>
      </w:r>
      <w:r w:rsidR="00A61CDC" w:rsidRPr="006B0472">
        <w:rPr>
          <w:rFonts w:ascii="Book Antiqua" w:eastAsia="Times New Roman" w:hAnsi="Book Antiqua" w:cs="Arial"/>
          <w:b/>
          <w:bCs/>
          <w:kern w:val="36"/>
          <w:sz w:val="32"/>
          <w:szCs w:val="24"/>
        </w:rPr>
        <w:t>Leaders</w:t>
      </w:r>
    </w:p>
    <w:p w:rsidR="00A61CDC" w:rsidRPr="00A61CDC" w:rsidRDefault="00A61CDC" w:rsidP="00A61CDC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bookmarkStart w:id="0" w:name="youth"/>
      <w:bookmarkEnd w:id="0"/>
      <w:r w:rsidRPr="00A61CDC">
        <w:rPr>
          <w:rFonts w:ascii="Book Antiqua" w:eastAsia="Times New Roman" w:hAnsi="Book Antiqua" w:cs="Arial"/>
          <w:color w:val="000000"/>
          <w:sz w:val="24"/>
          <w:szCs w:val="24"/>
        </w:rPr>
        <w:t>4-H Youth Development programs and activities must be supervised by an adult, 18 years of age or older, who has completed the</w:t>
      </w:r>
      <w:r w:rsidRPr="00A61CDC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 Youth Protection program</w:t>
      </w:r>
      <w:r w:rsidRPr="00A61CDC">
        <w:rPr>
          <w:rFonts w:ascii="Book Antiqua" w:eastAsia="Times New Roman" w:hAnsi="Book Antiqua" w:cs="Arial"/>
          <w:color w:val="000000"/>
          <w:sz w:val="24"/>
          <w:szCs w:val="24"/>
        </w:rPr>
        <w:t> and is currently an enrolled 4-H volunteer leader. The primary purpose of this process is to ensure the safety and well-being of all participants (i.e., youth, their parents and families, salaried and volunteer staff.) Refer to the </w:t>
      </w:r>
      <w:hyperlink r:id="rId6" w:history="1">
        <w:r w:rsidRPr="00A61CDC">
          <w:rPr>
            <w:rFonts w:ascii="Book Antiqua" w:eastAsia="Times New Roman" w:hAnsi="Book Antiqua" w:cs="Arial"/>
            <w:b/>
            <w:bCs/>
            <w:color w:val="333366"/>
            <w:sz w:val="24"/>
            <w:szCs w:val="24"/>
            <w:u w:val="single"/>
          </w:rPr>
          <w:t>Wisconsin 4-H Youth Development Policies </w:t>
        </w:r>
      </w:hyperlink>
      <w:r w:rsidRPr="00A61CDC">
        <w:rPr>
          <w:rFonts w:ascii="Book Antiqua" w:eastAsia="Times New Roman" w:hAnsi="Book Antiqua" w:cs="Arial"/>
          <w:color w:val="000000"/>
          <w:sz w:val="24"/>
          <w:szCs w:val="24"/>
        </w:rPr>
        <w:t>for the complete Youth Protection policies.</w:t>
      </w:r>
    </w:p>
    <w:p w:rsidR="0090553A" w:rsidRPr="006B0472" w:rsidRDefault="00A61CDC" w:rsidP="009055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B0472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</w:rPr>
        <w:t xml:space="preserve">In order to </w:t>
      </w:r>
      <w:r w:rsidRPr="006B0472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u w:val="single"/>
        </w:rPr>
        <w:t>initially</w:t>
      </w:r>
      <w:r w:rsidRPr="006B0472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</w:rPr>
        <w:t xml:space="preserve"> be recognized</w:t>
      </w:r>
      <w:r w:rsidRPr="006B0472">
        <w:rPr>
          <w:rFonts w:ascii="Book Antiqua" w:eastAsia="Times New Roman" w:hAnsi="Book Antiqua" w:cs="Arial"/>
          <w:color w:val="000000"/>
          <w:sz w:val="24"/>
          <w:szCs w:val="24"/>
        </w:rPr>
        <w:t> as a 4-H volunteer leader in the Wisconsin 4-H Youth Development program, all adults age 18 years and over must participate</w:t>
      </w:r>
      <w:r w:rsidR="00CB758A" w:rsidRPr="006B0472">
        <w:rPr>
          <w:rFonts w:ascii="Book Antiqua" w:eastAsia="Times New Roman" w:hAnsi="Book Antiqua" w:cs="Arial"/>
          <w:color w:val="000000"/>
          <w:sz w:val="24"/>
          <w:szCs w:val="24"/>
        </w:rPr>
        <w:t xml:space="preserve"> in the Youth Protection Process</w:t>
      </w:r>
      <w:r w:rsidRPr="006B0472">
        <w:rPr>
          <w:rFonts w:ascii="Book Antiqua" w:eastAsia="Times New Roman" w:hAnsi="Book Antiqua" w:cs="Arial"/>
          <w:color w:val="000000"/>
          <w:sz w:val="24"/>
          <w:szCs w:val="24"/>
        </w:rPr>
        <w:t>. </w:t>
      </w:r>
      <w:r w:rsidR="0090553A" w:rsidRPr="006B0472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6B0472">
        <w:rPr>
          <w:rFonts w:ascii="Book Antiqua" w:eastAsia="Times New Roman" w:hAnsi="Book Antiqua" w:cs="Arial"/>
          <w:color w:val="000000"/>
          <w:sz w:val="24"/>
          <w:szCs w:val="24"/>
        </w:rPr>
        <w:t>The Wisconsin 4-H Youth Development Youth Protection program process includes: </w:t>
      </w:r>
    </w:p>
    <w:p w:rsidR="0090553A" w:rsidRPr="0090553A" w:rsidRDefault="00A61CDC" w:rsidP="0090553A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90553A">
        <w:rPr>
          <w:rFonts w:ascii="Book Antiqua" w:eastAsia="Times New Roman" w:hAnsi="Book Antiqua" w:cs="Arial"/>
          <w:color w:val="000000"/>
          <w:sz w:val="24"/>
          <w:szCs w:val="24"/>
        </w:rPr>
        <w:t xml:space="preserve">Completion of the </w:t>
      </w:r>
      <w:r w:rsidR="00CB758A" w:rsidRPr="0090553A">
        <w:rPr>
          <w:rFonts w:ascii="Book Antiqua" w:eastAsia="Times New Roman" w:hAnsi="Book Antiqua" w:cs="Arial"/>
          <w:color w:val="000000"/>
          <w:sz w:val="24"/>
          <w:szCs w:val="24"/>
        </w:rPr>
        <w:t xml:space="preserve">4-H Enrollment process online through 4honline at: </w:t>
      </w:r>
      <w:hyperlink r:id="rId7" w:history="1">
        <w:r w:rsidR="00CB758A" w:rsidRPr="0090553A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h</w:t>
        </w:r>
        <w:r w:rsidR="00CB758A" w:rsidRPr="0090553A">
          <w:rPr>
            <w:rStyle w:val="Hyperlink"/>
            <w:rFonts w:ascii="Book Antiqua" w:eastAsia="Lucida Bright" w:hAnsi="Book Antiqua" w:cs="Lucida Bright"/>
            <w:spacing w:val="1"/>
            <w:position w:val="-1"/>
            <w:sz w:val="24"/>
            <w:szCs w:val="24"/>
          </w:rPr>
          <w:t>t</w:t>
        </w:r>
        <w:r w:rsidR="00CB758A" w:rsidRPr="0090553A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t</w:t>
        </w:r>
        <w:r w:rsidR="00CB758A" w:rsidRPr="0090553A">
          <w:rPr>
            <w:rStyle w:val="Hyperlink"/>
            <w:rFonts w:ascii="Book Antiqua" w:eastAsia="Lucida Bright" w:hAnsi="Book Antiqua" w:cs="Lucida Bright"/>
            <w:spacing w:val="-1"/>
            <w:position w:val="-1"/>
            <w:sz w:val="24"/>
            <w:szCs w:val="24"/>
          </w:rPr>
          <w:t>p</w:t>
        </w:r>
        <w:r w:rsidR="00CB758A" w:rsidRPr="0090553A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s:</w:t>
        </w:r>
        <w:r w:rsidR="00CB758A" w:rsidRPr="0090553A">
          <w:rPr>
            <w:rStyle w:val="Hyperlink"/>
            <w:rFonts w:ascii="Book Antiqua" w:eastAsia="Lucida Bright" w:hAnsi="Book Antiqua" w:cs="Lucida Bright"/>
            <w:spacing w:val="1"/>
            <w:position w:val="-1"/>
            <w:sz w:val="24"/>
            <w:szCs w:val="24"/>
          </w:rPr>
          <w:t>/</w:t>
        </w:r>
        <w:r w:rsidR="00CB758A" w:rsidRPr="0090553A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/wi.</w:t>
        </w:r>
        <w:r w:rsidR="00CB758A" w:rsidRPr="0090553A">
          <w:rPr>
            <w:rStyle w:val="Hyperlink"/>
            <w:rFonts w:ascii="Book Antiqua" w:eastAsia="Lucida Bright" w:hAnsi="Book Antiqua" w:cs="Lucida Bright"/>
            <w:spacing w:val="-1"/>
            <w:position w:val="-1"/>
            <w:sz w:val="24"/>
            <w:szCs w:val="24"/>
          </w:rPr>
          <w:t>4</w:t>
        </w:r>
        <w:r w:rsidR="00CB758A" w:rsidRPr="0090553A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honl</w:t>
        </w:r>
        <w:r w:rsidR="00CB758A" w:rsidRPr="0090553A">
          <w:rPr>
            <w:rStyle w:val="Hyperlink"/>
            <w:rFonts w:ascii="Book Antiqua" w:eastAsia="Lucida Bright" w:hAnsi="Book Antiqua" w:cs="Lucida Bright"/>
            <w:spacing w:val="1"/>
            <w:position w:val="-1"/>
            <w:sz w:val="24"/>
            <w:szCs w:val="24"/>
          </w:rPr>
          <w:t>i</w:t>
        </w:r>
        <w:r w:rsidR="00CB758A" w:rsidRPr="0090553A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n</w:t>
        </w:r>
        <w:r w:rsidR="00CB758A" w:rsidRPr="0090553A">
          <w:rPr>
            <w:rStyle w:val="Hyperlink"/>
            <w:rFonts w:ascii="Book Antiqua" w:eastAsia="Lucida Bright" w:hAnsi="Book Antiqua" w:cs="Lucida Bright"/>
            <w:spacing w:val="1"/>
            <w:position w:val="-1"/>
            <w:sz w:val="24"/>
            <w:szCs w:val="24"/>
          </w:rPr>
          <w:t>e</w:t>
        </w:r>
        <w:r w:rsidR="00CB758A" w:rsidRPr="0090553A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.c</w:t>
        </w:r>
        <w:r w:rsidR="00CB758A" w:rsidRPr="0090553A">
          <w:rPr>
            <w:rStyle w:val="Hyperlink"/>
            <w:rFonts w:ascii="Book Antiqua" w:eastAsia="Lucida Bright" w:hAnsi="Book Antiqua" w:cs="Lucida Bright"/>
            <w:spacing w:val="-1"/>
            <w:position w:val="-1"/>
            <w:sz w:val="24"/>
            <w:szCs w:val="24"/>
          </w:rPr>
          <w:t>o</w:t>
        </w:r>
        <w:r w:rsidR="00CB758A" w:rsidRPr="0090553A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m</w:t>
        </w:r>
      </w:hyperlink>
      <w:r w:rsidR="0090553A" w:rsidRPr="0090553A">
        <w:rPr>
          <w:rFonts w:ascii="Book Antiqua" w:hAnsi="Book Antiqua"/>
          <w:sz w:val="24"/>
          <w:szCs w:val="24"/>
        </w:rPr>
        <w:t xml:space="preserve"> This online enrollment process includes:</w:t>
      </w:r>
    </w:p>
    <w:p w:rsidR="0090553A" w:rsidRDefault="0090553A" w:rsidP="0090553A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>
        <w:rPr>
          <w:rFonts w:ascii="Book Antiqua" w:eastAsia="Times New Roman" w:hAnsi="Book Antiqua" w:cs="Arial"/>
          <w:color w:val="000000"/>
          <w:sz w:val="24"/>
          <w:szCs w:val="24"/>
        </w:rPr>
        <w:t>Volunteer enrollment information (name, address, contact information, etc.)</w:t>
      </w:r>
    </w:p>
    <w:p w:rsidR="0090553A" w:rsidRDefault="0090553A" w:rsidP="0090553A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>
        <w:rPr>
          <w:rFonts w:ascii="Book Antiqua" w:eastAsia="Times New Roman" w:hAnsi="Book Antiqua" w:cs="Arial"/>
          <w:color w:val="000000"/>
          <w:sz w:val="24"/>
          <w:szCs w:val="24"/>
        </w:rPr>
        <w:t>Approval for University of Wisconsin Extension to run a b</w:t>
      </w:r>
      <w:r w:rsidR="00A61CDC" w:rsidRPr="0090553A">
        <w:rPr>
          <w:rFonts w:ascii="Book Antiqua" w:eastAsia="Times New Roman" w:hAnsi="Book Antiqua" w:cs="Arial"/>
          <w:color w:val="000000"/>
          <w:sz w:val="24"/>
          <w:szCs w:val="24"/>
        </w:rPr>
        <w:t>ackground records check for arrest and</w:t>
      </w:r>
      <w:r w:rsidR="00CB758A" w:rsidRPr="0090553A">
        <w:rPr>
          <w:rFonts w:ascii="Book Antiqua" w:eastAsia="Times New Roman" w:hAnsi="Book Antiqua" w:cs="Arial"/>
          <w:color w:val="000000"/>
          <w:sz w:val="24"/>
          <w:szCs w:val="24"/>
        </w:rPr>
        <w:t xml:space="preserve"> conviction records through the </w:t>
      </w:r>
      <w:r w:rsidR="00A61CDC" w:rsidRPr="0090553A">
        <w:rPr>
          <w:rFonts w:ascii="Book Antiqua" w:eastAsia="Times New Roman" w:hAnsi="Book Antiqua" w:cs="Arial"/>
          <w:color w:val="000000"/>
          <w:sz w:val="24"/>
          <w:szCs w:val="24"/>
        </w:rPr>
        <w:t>approved channel</w:t>
      </w:r>
    </w:p>
    <w:p w:rsidR="0090553A" w:rsidRDefault="0090553A" w:rsidP="0090553A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>
        <w:rPr>
          <w:rFonts w:ascii="Book Antiqua" w:eastAsia="Times New Roman" w:hAnsi="Book Antiqua" w:cs="Arial"/>
          <w:color w:val="000000"/>
          <w:sz w:val="24"/>
          <w:szCs w:val="24"/>
        </w:rPr>
        <w:t>Agreement to follow</w:t>
      </w:r>
      <w:r w:rsidRPr="0090553A">
        <w:rPr>
          <w:rFonts w:ascii="Book Antiqua" w:eastAsia="Times New Roman" w:hAnsi="Book Antiqua" w:cs="Arial"/>
          <w:color w:val="000000"/>
          <w:sz w:val="24"/>
          <w:szCs w:val="24"/>
        </w:rPr>
        <w:t xml:space="preserve"> Volu</w:t>
      </w:r>
      <w:r>
        <w:rPr>
          <w:rFonts w:ascii="Book Antiqua" w:eastAsia="Times New Roman" w:hAnsi="Book Antiqua" w:cs="Arial"/>
          <w:color w:val="000000"/>
          <w:sz w:val="24"/>
          <w:szCs w:val="24"/>
        </w:rPr>
        <w:t xml:space="preserve">nteer Behavior Expectations (this is a box you will check online.)  Agreement can also be found at: </w:t>
      </w:r>
      <w:hyperlink r:id="rId8" w:history="1">
        <w:r w:rsidRPr="00332E32">
          <w:rPr>
            <w:rStyle w:val="Hyperlink"/>
            <w:rFonts w:ascii="Book Antiqua" w:eastAsia="Times New Roman" w:hAnsi="Book Antiqua" w:cs="Arial"/>
            <w:sz w:val="24"/>
            <w:szCs w:val="24"/>
          </w:rPr>
          <w:t>http://www.uwex.edu/ces/4h/pubs/showdoc.cfm?documentid=45574</w:t>
        </w:r>
      </w:hyperlink>
      <w:r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</w:p>
    <w:p w:rsidR="00CB758A" w:rsidRDefault="0090553A" w:rsidP="006B0472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90553A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24"/>
        </w:rPr>
        <w:t>Participation</w:t>
      </w:r>
      <w:r w:rsidRPr="0090553A">
        <w:rPr>
          <w:rFonts w:ascii="Book Antiqua" w:eastAsia="Times New Roman" w:hAnsi="Book Antiqua" w:cs="Arial"/>
          <w:color w:val="000000"/>
          <w:sz w:val="24"/>
          <w:szCs w:val="24"/>
        </w:rPr>
        <w:t xml:space="preserve"> in volunteer orientation</w:t>
      </w:r>
      <w:r>
        <w:rPr>
          <w:rFonts w:ascii="Book Antiqua" w:eastAsia="Times New Roman" w:hAnsi="Book Antiqua" w:cs="Arial"/>
          <w:color w:val="000000"/>
          <w:sz w:val="24"/>
          <w:szCs w:val="24"/>
        </w:rPr>
        <w:t xml:space="preserve"> session.  These sessions are typically held quarterly.  Please refer the Sauk County 4-H Clover Comments (4-H newsletter) for the next scheduled Volunteer Orientation session.</w:t>
      </w:r>
      <w:r w:rsidRPr="0090553A">
        <w:rPr>
          <w:rFonts w:ascii="Book Antiqua" w:eastAsia="Times New Roman" w:hAnsi="Book Antiqua" w:cs="Arial"/>
          <w:color w:val="000000"/>
          <w:sz w:val="24"/>
          <w:szCs w:val="24"/>
        </w:rPr>
        <w:br/>
      </w:r>
    </w:p>
    <w:p w:rsidR="006B0472" w:rsidRPr="006B0472" w:rsidRDefault="006B0472" w:rsidP="006B047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</w:p>
    <w:p w:rsidR="006B0472" w:rsidRPr="006B0472" w:rsidRDefault="00A61CDC" w:rsidP="006B047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B0472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</w:rPr>
        <w:t xml:space="preserve">In order to </w:t>
      </w:r>
      <w:r w:rsidRPr="006B0472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u w:val="single"/>
        </w:rPr>
        <w:t>continue</w:t>
      </w:r>
      <w:r w:rsidRPr="006B0472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</w:rPr>
        <w:t> </w:t>
      </w:r>
      <w:r w:rsidRPr="006B0472">
        <w:rPr>
          <w:rFonts w:ascii="Book Antiqua" w:eastAsia="Times New Roman" w:hAnsi="Book Antiqua" w:cs="Arial"/>
          <w:color w:val="000000"/>
          <w:sz w:val="24"/>
          <w:szCs w:val="24"/>
        </w:rPr>
        <w:t>as a 4-H volunteer leader in the Wisconsin 4-H Youth Development program beyond the first year, all adults 18 years of age and over must annually complete the following: </w:t>
      </w:r>
    </w:p>
    <w:p w:rsidR="006B0472" w:rsidRPr="006B0472" w:rsidRDefault="006B0472" w:rsidP="006B0472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B0472">
        <w:rPr>
          <w:rFonts w:ascii="Book Antiqua" w:eastAsia="Times New Roman" w:hAnsi="Book Antiqua" w:cs="Arial"/>
          <w:color w:val="000000"/>
          <w:sz w:val="24"/>
          <w:szCs w:val="24"/>
        </w:rPr>
        <w:t xml:space="preserve">Completion of the 4-H Enrollment process online through 4honline at: </w:t>
      </w:r>
      <w:hyperlink r:id="rId9" w:history="1">
        <w:r w:rsidRPr="006B0472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h</w:t>
        </w:r>
        <w:r w:rsidRPr="006B0472">
          <w:rPr>
            <w:rStyle w:val="Hyperlink"/>
            <w:rFonts w:ascii="Book Antiqua" w:eastAsia="Lucida Bright" w:hAnsi="Book Antiqua" w:cs="Lucida Bright"/>
            <w:spacing w:val="1"/>
            <w:position w:val="-1"/>
            <w:sz w:val="24"/>
            <w:szCs w:val="24"/>
          </w:rPr>
          <w:t>t</w:t>
        </w:r>
        <w:r w:rsidRPr="006B0472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t</w:t>
        </w:r>
        <w:r w:rsidRPr="006B0472">
          <w:rPr>
            <w:rStyle w:val="Hyperlink"/>
            <w:rFonts w:ascii="Book Antiqua" w:eastAsia="Lucida Bright" w:hAnsi="Book Antiqua" w:cs="Lucida Bright"/>
            <w:spacing w:val="-1"/>
            <w:position w:val="-1"/>
            <w:sz w:val="24"/>
            <w:szCs w:val="24"/>
          </w:rPr>
          <w:t>p</w:t>
        </w:r>
        <w:r w:rsidRPr="006B0472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s:</w:t>
        </w:r>
        <w:r w:rsidRPr="006B0472">
          <w:rPr>
            <w:rStyle w:val="Hyperlink"/>
            <w:rFonts w:ascii="Book Antiqua" w:eastAsia="Lucida Bright" w:hAnsi="Book Antiqua" w:cs="Lucida Bright"/>
            <w:spacing w:val="1"/>
            <w:position w:val="-1"/>
            <w:sz w:val="24"/>
            <w:szCs w:val="24"/>
          </w:rPr>
          <w:t>/</w:t>
        </w:r>
        <w:r w:rsidRPr="006B0472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/wi.</w:t>
        </w:r>
        <w:r w:rsidRPr="006B0472">
          <w:rPr>
            <w:rStyle w:val="Hyperlink"/>
            <w:rFonts w:ascii="Book Antiqua" w:eastAsia="Lucida Bright" w:hAnsi="Book Antiqua" w:cs="Lucida Bright"/>
            <w:spacing w:val="-1"/>
            <w:position w:val="-1"/>
            <w:sz w:val="24"/>
            <w:szCs w:val="24"/>
          </w:rPr>
          <w:t>4</w:t>
        </w:r>
        <w:r w:rsidRPr="006B0472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honl</w:t>
        </w:r>
        <w:r w:rsidRPr="006B0472">
          <w:rPr>
            <w:rStyle w:val="Hyperlink"/>
            <w:rFonts w:ascii="Book Antiqua" w:eastAsia="Lucida Bright" w:hAnsi="Book Antiqua" w:cs="Lucida Bright"/>
            <w:spacing w:val="1"/>
            <w:position w:val="-1"/>
            <w:sz w:val="24"/>
            <w:szCs w:val="24"/>
          </w:rPr>
          <w:t>i</w:t>
        </w:r>
        <w:r w:rsidRPr="006B0472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n</w:t>
        </w:r>
        <w:r w:rsidRPr="006B0472">
          <w:rPr>
            <w:rStyle w:val="Hyperlink"/>
            <w:rFonts w:ascii="Book Antiqua" w:eastAsia="Lucida Bright" w:hAnsi="Book Antiqua" w:cs="Lucida Bright"/>
            <w:spacing w:val="1"/>
            <w:position w:val="-1"/>
            <w:sz w:val="24"/>
            <w:szCs w:val="24"/>
          </w:rPr>
          <w:t>e</w:t>
        </w:r>
        <w:r w:rsidRPr="006B0472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.c</w:t>
        </w:r>
        <w:r w:rsidRPr="006B0472">
          <w:rPr>
            <w:rStyle w:val="Hyperlink"/>
            <w:rFonts w:ascii="Book Antiqua" w:eastAsia="Lucida Bright" w:hAnsi="Book Antiqua" w:cs="Lucida Bright"/>
            <w:spacing w:val="-1"/>
            <w:position w:val="-1"/>
            <w:sz w:val="24"/>
            <w:szCs w:val="24"/>
          </w:rPr>
          <w:t>o</w:t>
        </w:r>
        <w:r w:rsidRPr="006B0472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m</w:t>
        </w:r>
      </w:hyperlink>
      <w:r w:rsidRPr="006B0472">
        <w:rPr>
          <w:rFonts w:ascii="Book Antiqua" w:hAnsi="Book Antiqua"/>
          <w:sz w:val="24"/>
          <w:szCs w:val="24"/>
        </w:rPr>
        <w:t xml:space="preserve"> This online enrollment process includes:</w:t>
      </w:r>
    </w:p>
    <w:p w:rsidR="006B0472" w:rsidRDefault="006B0472" w:rsidP="006B0472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>
        <w:rPr>
          <w:rFonts w:ascii="Book Antiqua" w:eastAsia="Times New Roman" w:hAnsi="Book Antiqua" w:cs="Arial"/>
          <w:color w:val="000000"/>
          <w:sz w:val="24"/>
          <w:szCs w:val="24"/>
        </w:rPr>
        <w:t>Volunteer enrollment information (name, address, contact information, etc.)</w:t>
      </w:r>
    </w:p>
    <w:p w:rsidR="006B0472" w:rsidRPr="006B0472" w:rsidRDefault="006B0472" w:rsidP="006B0472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>
        <w:rPr>
          <w:rFonts w:ascii="Book Antiqua" w:eastAsia="Times New Roman" w:hAnsi="Book Antiqua" w:cs="Arial"/>
          <w:color w:val="000000"/>
          <w:sz w:val="24"/>
          <w:szCs w:val="24"/>
        </w:rPr>
        <w:t>Approval for University of Wisconsin Extension to run a b</w:t>
      </w:r>
      <w:r w:rsidRPr="0090553A">
        <w:rPr>
          <w:rFonts w:ascii="Book Antiqua" w:eastAsia="Times New Roman" w:hAnsi="Book Antiqua" w:cs="Arial"/>
          <w:color w:val="000000"/>
          <w:sz w:val="24"/>
          <w:szCs w:val="24"/>
        </w:rPr>
        <w:t>ackground records check for arrest and conviction records through the approved channel</w:t>
      </w:r>
      <w:r>
        <w:rPr>
          <w:rFonts w:ascii="Book Antiqua" w:eastAsia="Times New Roman" w:hAnsi="Book Antiqua" w:cs="Arial"/>
          <w:color w:val="000000"/>
          <w:sz w:val="24"/>
          <w:szCs w:val="24"/>
        </w:rPr>
        <w:t xml:space="preserve">.      </w:t>
      </w:r>
      <w:r w:rsidRPr="006B0472">
        <w:rPr>
          <w:rFonts w:ascii="Book Antiqua" w:eastAsia="Times New Roman" w:hAnsi="Book Antiqua" w:cs="Arial"/>
          <w:i/>
          <w:iCs/>
          <w:color w:val="000000"/>
          <w:sz w:val="24"/>
          <w:szCs w:val="24"/>
        </w:rPr>
        <w:t>Note: A background records check for arrest and conviction records will be completed every four years for continuing 4-H volunteer leaders.</w:t>
      </w:r>
    </w:p>
    <w:p w:rsidR="006B0472" w:rsidRDefault="006B0472" w:rsidP="006B0472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>
        <w:rPr>
          <w:rFonts w:ascii="Book Antiqua" w:eastAsia="Times New Roman" w:hAnsi="Book Antiqua" w:cs="Arial"/>
          <w:color w:val="000000"/>
          <w:sz w:val="24"/>
          <w:szCs w:val="24"/>
        </w:rPr>
        <w:t>Agreement to follow</w:t>
      </w:r>
      <w:r w:rsidRPr="0090553A">
        <w:rPr>
          <w:rFonts w:ascii="Book Antiqua" w:eastAsia="Times New Roman" w:hAnsi="Book Antiqua" w:cs="Arial"/>
          <w:color w:val="000000"/>
          <w:sz w:val="24"/>
          <w:szCs w:val="24"/>
        </w:rPr>
        <w:t xml:space="preserve"> Volu</w:t>
      </w:r>
      <w:r>
        <w:rPr>
          <w:rFonts w:ascii="Book Antiqua" w:eastAsia="Times New Roman" w:hAnsi="Book Antiqua" w:cs="Arial"/>
          <w:color w:val="000000"/>
          <w:sz w:val="24"/>
          <w:szCs w:val="24"/>
        </w:rPr>
        <w:t xml:space="preserve">nteer Behavior Expectations (this is a box you will check online.)  Agreement can also be found at: </w:t>
      </w:r>
      <w:hyperlink r:id="rId10" w:history="1">
        <w:r w:rsidRPr="00332E32">
          <w:rPr>
            <w:rStyle w:val="Hyperlink"/>
            <w:rFonts w:ascii="Book Antiqua" w:eastAsia="Times New Roman" w:hAnsi="Book Antiqua" w:cs="Arial"/>
            <w:sz w:val="24"/>
            <w:szCs w:val="24"/>
          </w:rPr>
          <w:t>http://www.uwex.edu/ces/4h/pubs/showdoc.cfm?documentid=45574</w:t>
        </w:r>
      </w:hyperlink>
      <w:r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</w:p>
    <w:p w:rsidR="006B0472" w:rsidRPr="006B0472" w:rsidRDefault="00A61CDC" w:rsidP="006B0472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B0472">
        <w:rPr>
          <w:rFonts w:ascii="Book Antiqua" w:eastAsia="Times New Roman" w:hAnsi="Book Antiqua" w:cs="Arial"/>
          <w:color w:val="000000"/>
          <w:sz w:val="24"/>
          <w:szCs w:val="24"/>
        </w:rPr>
        <w:br/>
      </w:r>
      <w:r w:rsidRPr="006B0472">
        <w:rPr>
          <w:rFonts w:ascii="Book Antiqua" w:eastAsia="Times New Roman" w:hAnsi="Book Antiqua" w:cs="Arial"/>
          <w:i/>
          <w:iCs/>
          <w:color w:val="000000"/>
          <w:sz w:val="24"/>
          <w:szCs w:val="24"/>
        </w:rPr>
        <w:br/>
      </w:r>
      <w:bookmarkStart w:id="1" w:name="_GoBack"/>
      <w:bookmarkEnd w:id="1"/>
    </w:p>
    <w:p w:rsidR="006B0472" w:rsidRPr="006B0472" w:rsidRDefault="00A61CDC" w:rsidP="006B04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A61CDC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</w:rPr>
        <w:lastRenderedPageBreak/>
        <w:t>Returning volunteers who have been absent </w:t>
      </w:r>
      <w:r w:rsidRPr="00A61CDC">
        <w:rPr>
          <w:rFonts w:ascii="Book Antiqua" w:eastAsia="Times New Roman" w:hAnsi="Book Antiqua" w:cs="Arial"/>
          <w:i/>
          <w:color w:val="000000"/>
          <w:sz w:val="24"/>
          <w:szCs w:val="24"/>
        </w:rPr>
        <w:t>one to four years</w:t>
      </w:r>
    </w:p>
    <w:p w:rsidR="006B0472" w:rsidRPr="006B0472" w:rsidRDefault="006B0472" w:rsidP="006B0472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B0472">
        <w:rPr>
          <w:rFonts w:ascii="Book Antiqua" w:eastAsia="Times New Roman" w:hAnsi="Book Antiqua" w:cs="Arial"/>
          <w:color w:val="000000"/>
          <w:sz w:val="24"/>
          <w:szCs w:val="24"/>
        </w:rPr>
        <w:t xml:space="preserve">Completion of the 4-H Enrollment process online through 4honline at: </w:t>
      </w:r>
      <w:hyperlink r:id="rId11" w:history="1">
        <w:r w:rsidRPr="006B0472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h</w:t>
        </w:r>
        <w:r w:rsidRPr="006B0472">
          <w:rPr>
            <w:rStyle w:val="Hyperlink"/>
            <w:rFonts w:ascii="Book Antiqua" w:eastAsia="Lucida Bright" w:hAnsi="Book Antiqua" w:cs="Lucida Bright"/>
            <w:spacing w:val="1"/>
            <w:position w:val="-1"/>
            <w:sz w:val="24"/>
            <w:szCs w:val="24"/>
          </w:rPr>
          <w:t>t</w:t>
        </w:r>
        <w:r w:rsidRPr="006B0472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t</w:t>
        </w:r>
        <w:r w:rsidRPr="006B0472">
          <w:rPr>
            <w:rStyle w:val="Hyperlink"/>
            <w:rFonts w:ascii="Book Antiqua" w:eastAsia="Lucida Bright" w:hAnsi="Book Antiqua" w:cs="Lucida Bright"/>
            <w:spacing w:val="-1"/>
            <w:position w:val="-1"/>
            <w:sz w:val="24"/>
            <w:szCs w:val="24"/>
          </w:rPr>
          <w:t>p</w:t>
        </w:r>
        <w:r w:rsidRPr="006B0472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s:</w:t>
        </w:r>
        <w:r w:rsidRPr="006B0472">
          <w:rPr>
            <w:rStyle w:val="Hyperlink"/>
            <w:rFonts w:ascii="Book Antiqua" w:eastAsia="Lucida Bright" w:hAnsi="Book Antiqua" w:cs="Lucida Bright"/>
            <w:spacing w:val="1"/>
            <w:position w:val="-1"/>
            <w:sz w:val="24"/>
            <w:szCs w:val="24"/>
          </w:rPr>
          <w:t>/</w:t>
        </w:r>
        <w:r w:rsidRPr="006B0472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/wi.</w:t>
        </w:r>
        <w:r w:rsidRPr="006B0472">
          <w:rPr>
            <w:rStyle w:val="Hyperlink"/>
            <w:rFonts w:ascii="Book Antiqua" w:eastAsia="Lucida Bright" w:hAnsi="Book Antiqua" w:cs="Lucida Bright"/>
            <w:spacing w:val="-1"/>
            <w:position w:val="-1"/>
            <w:sz w:val="24"/>
            <w:szCs w:val="24"/>
          </w:rPr>
          <w:t>4</w:t>
        </w:r>
        <w:r w:rsidRPr="006B0472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honl</w:t>
        </w:r>
        <w:r w:rsidRPr="006B0472">
          <w:rPr>
            <w:rStyle w:val="Hyperlink"/>
            <w:rFonts w:ascii="Book Antiqua" w:eastAsia="Lucida Bright" w:hAnsi="Book Antiqua" w:cs="Lucida Bright"/>
            <w:spacing w:val="1"/>
            <w:position w:val="-1"/>
            <w:sz w:val="24"/>
            <w:szCs w:val="24"/>
          </w:rPr>
          <w:t>i</w:t>
        </w:r>
        <w:r w:rsidRPr="006B0472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n</w:t>
        </w:r>
        <w:r w:rsidRPr="006B0472">
          <w:rPr>
            <w:rStyle w:val="Hyperlink"/>
            <w:rFonts w:ascii="Book Antiqua" w:eastAsia="Lucida Bright" w:hAnsi="Book Antiqua" w:cs="Lucida Bright"/>
            <w:spacing w:val="1"/>
            <w:position w:val="-1"/>
            <w:sz w:val="24"/>
            <w:szCs w:val="24"/>
          </w:rPr>
          <w:t>e</w:t>
        </w:r>
        <w:r w:rsidRPr="006B0472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.c</w:t>
        </w:r>
        <w:r w:rsidRPr="006B0472">
          <w:rPr>
            <w:rStyle w:val="Hyperlink"/>
            <w:rFonts w:ascii="Book Antiqua" w:eastAsia="Lucida Bright" w:hAnsi="Book Antiqua" w:cs="Lucida Bright"/>
            <w:spacing w:val="-1"/>
            <w:position w:val="-1"/>
            <w:sz w:val="24"/>
            <w:szCs w:val="24"/>
          </w:rPr>
          <w:t>o</w:t>
        </w:r>
        <w:r w:rsidRPr="006B0472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m</w:t>
        </w:r>
      </w:hyperlink>
      <w:r w:rsidRPr="006B0472">
        <w:rPr>
          <w:rFonts w:ascii="Book Antiqua" w:hAnsi="Book Antiqua"/>
          <w:sz w:val="24"/>
          <w:szCs w:val="24"/>
        </w:rPr>
        <w:t xml:space="preserve"> This online enrollment process includes:</w:t>
      </w:r>
    </w:p>
    <w:p w:rsidR="006B0472" w:rsidRDefault="006B0472" w:rsidP="006B0472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>
        <w:rPr>
          <w:rFonts w:ascii="Book Antiqua" w:eastAsia="Times New Roman" w:hAnsi="Book Antiqua" w:cs="Arial"/>
          <w:color w:val="000000"/>
          <w:sz w:val="24"/>
          <w:szCs w:val="24"/>
        </w:rPr>
        <w:t>Volunteer enrollment information (name, address, contact information, etc.)</w:t>
      </w:r>
    </w:p>
    <w:p w:rsidR="006B0472" w:rsidRPr="006B0472" w:rsidRDefault="006B0472" w:rsidP="006B0472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>
        <w:rPr>
          <w:rFonts w:ascii="Book Antiqua" w:eastAsia="Times New Roman" w:hAnsi="Book Antiqua" w:cs="Arial"/>
          <w:color w:val="000000"/>
          <w:sz w:val="24"/>
          <w:szCs w:val="24"/>
        </w:rPr>
        <w:t>Approval for University of Wisconsin Extension to run a b</w:t>
      </w:r>
      <w:r w:rsidRPr="0090553A">
        <w:rPr>
          <w:rFonts w:ascii="Book Antiqua" w:eastAsia="Times New Roman" w:hAnsi="Book Antiqua" w:cs="Arial"/>
          <w:color w:val="000000"/>
          <w:sz w:val="24"/>
          <w:szCs w:val="24"/>
        </w:rPr>
        <w:t>ackground records check for arrest and conviction records through the approved channel</w:t>
      </w:r>
      <w:r>
        <w:rPr>
          <w:rFonts w:ascii="Book Antiqua" w:eastAsia="Times New Roman" w:hAnsi="Book Antiqua" w:cs="Arial"/>
          <w:color w:val="000000"/>
          <w:sz w:val="24"/>
          <w:szCs w:val="24"/>
        </w:rPr>
        <w:t xml:space="preserve">.      </w:t>
      </w:r>
    </w:p>
    <w:p w:rsidR="006B0472" w:rsidRDefault="006B0472" w:rsidP="006B0472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>
        <w:rPr>
          <w:rFonts w:ascii="Book Antiqua" w:eastAsia="Times New Roman" w:hAnsi="Book Antiqua" w:cs="Arial"/>
          <w:color w:val="000000"/>
          <w:sz w:val="24"/>
          <w:szCs w:val="24"/>
        </w:rPr>
        <w:t>Agreement to follow</w:t>
      </w:r>
      <w:r w:rsidRPr="0090553A">
        <w:rPr>
          <w:rFonts w:ascii="Book Antiqua" w:eastAsia="Times New Roman" w:hAnsi="Book Antiqua" w:cs="Arial"/>
          <w:color w:val="000000"/>
          <w:sz w:val="24"/>
          <w:szCs w:val="24"/>
        </w:rPr>
        <w:t xml:space="preserve"> Volu</w:t>
      </w:r>
      <w:r>
        <w:rPr>
          <w:rFonts w:ascii="Book Antiqua" w:eastAsia="Times New Roman" w:hAnsi="Book Antiqua" w:cs="Arial"/>
          <w:color w:val="000000"/>
          <w:sz w:val="24"/>
          <w:szCs w:val="24"/>
        </w:rPr>
        <w:t xml:space="preserve">nteer Behavior Expectations (this is a box you will check online.)  Agreement can also be found at: </w:t>
      </w:r>
      <w:hyperlink r:id="rId12" w:history="1">
        <w:r w:rsidRPr="00332E32">
          <w:rPr>
            <w:rStyle w:val="Hyperlink"/>
            <w:rFonts w:ascii="Book Antiqua" w:eastAsia="Times New Roman" w:hAnsi="Book Antiqua" w:cs="Arial"/>
            <w:sz w:val="24"/>
            <w:szCs w:val="24"/>
          </w:rPr>
          <w:t>http://www.uwex.edu/ces/4h/pubs/showdoc.cfm?documentid=45574</w:t>
        </w:r>
      </w:hyperlink>
      <w:r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</w:p>
    <w:p w:rsidR="006B0472" w:rsidRPr="006B0472" w:rsidRDefault="006B0472" w:rsidP="006B0472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Book Antiqua" w:eastAsia="Times New Roman" w:hAnsi="Book Antiqua" w:cs="Arial"/>
          <w:color w:val="000000"/>
          <w:sz w:val="24"/>
          <w:szCs w:val="24"/>
        </w:rPr>
      </w:pPr>
    </w:p>
    <w:p w:rsidR="006B0472" w:rsidRDefault="006B0472" w:rsidP="006B047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B0472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</w:rPr>
        <w:t xml:space="preserve">Returning volunteers who have been </w:t>
      </w:r>
      <w:r w:rsidRPr="006B0472">
        <w:rPr>
          <w:rFonts w:ascii="Book Antiqua" w:eastAsia="Times New Roman" w:hAnsi="Book Antiqua" w:cs="Arial"/>
          <w:i/>
          <w:color w:val="000000"/>
          <w:sz w:val="24"/>
          <w:szCs w:val="24"/>
        </w:rPr>
        <w:t>absent five or more years</w:t>
      </w:r>
      <w:r w:rsidRPr="006B0472">
        <w:rPr>
          <w:rFonts w:ascii="Book Antiqua" w:eastAsia="Times New Roman" w:hAnsi="Book Antiqua" w:cs="Arial"/>
          <w:color w:val="000000"/>
          <w:sz w:val="24"/>
          <w:szCs w:val="24"/>
        </w:rPr>
        <w:t xml:space="preserve"> need to repeat the entire Youth Protection process.</w:t>
      </w:r>
      <w:r w:rsidRPr="006B0472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</w:p>
    <w:p w:rsidR="006B0472" w:rsidRPr="006B0472" w:rsidRDefault="006B0472" w:rsidP="006B0472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B0472">
        <w:rPr>
          <w:rFonts w:ascii="Book Antiqua" w:eastAsia="Times New Roman" w:hAnsi="Book Antiqua" w:cs="Arial"/>
          <w:color w:val="000000"/>
          <w:sz w:val="24"/>
          <w:szCs w:val="24"/>
        </w:rPr>
        <w:t xml:space="preserve">Completion of the 4-H Enrollment process online through 4honline at: </w:t>
      </w:r>
      <w:hyperlink r:id="rId13" w:history="1">
        <w:r w:rsidRPr="006B0472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h</w:t>
        </w:r>
        <w:r w:rsidRPr="006B0472">
          <w:rPr>
            <w:rStyle w:val="Hyperlink"/>
            <w:rFonts w:ascii="Book Antiqua" w:eastAsia="Lucida Bright" w:hAnsi="Book Antiqua" w:cs="Lucida Bright"/>
            <w:spacing w:val="1"/>
            <w:position w:val="-1"/>
            <w:sz w:val="24"/>
            <w:szCs w:val="24"/>
          </w:rPr>
          <w:t>t</w:t>
        </w:r>
        <w:r w:rsidRPr="006B0472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t</w:t>
        </w:r>
        <w:r w:rsidRPr="006B0472">
          <w:rPr>
            <w:rStyle w:val="Hyperlink"/>
            <w:rFonts w:ascii="Book Antiqua" w:eastAsia="Lucida Bright" w:hAnsi="Book Antiqua" w:cs="Lucida Bright"/>
            <w:spacing w:val="-1"/>
            <w:position w:val="-1"/>
            <w:sz w:val="24"/>
            <w:szCs w:val="24"/>
          </w:rPr>
          <w:t>p</w:t>
        </w:r>
        <w:r w:rsidRPr="006B0472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s:</w:t>
        </w:r>
        <w:r w:rsidRPr="006B0472">
          <w:rPr>
            <w:rStyle w:val="Hyperlink"/>
            <w:rFonts w:ascii="Book Antiqua" w:eastAsia="Lucida Bright" w:hAnsi="Book Antiqua" w:cs="Lucida Bright"/>
            <w:spacing w:val="1"/>
            <w:position w:val="-1"/>
            <w:sz w:val="24"/>
            <w:szCs w:val="24"/>
          </w:rPr>
          <w:t>/</w:t>
        </w:r>
        <w:r w:rsidRPr="006B0472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/wi.</w:t>
        </w:r>
        <w:r w:rsidRPr="006B0472">
          <w:rPr>
            <w:rStyle w:val="Hyperlink"/>
            <w:rFonts w:ascii="Book Antiqua" w:eastAsia="Lucida Bright" w:hAnsi="Book Antiqua" w:cs="Lucida Bright"/>
            <w:spacing w:val="-1"/>
            <w:position w:val="-1"/>
            <w:sz w:val="24"/>
            <w:szCs w:val="24"/>
          </w:rPr>
          <w:t>4</w:t>
        </w:r>
        <w:r w:rsidRPr="006B0472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honl</w:t>
        </w:r>
        <w:r w:rsidRPr="006B0472">
          <w:rPr>
            <w:rStyle w:val="Hyperlink"/>
            <w:rFonts w:ascii="Book Antiqua" w:eastAsia="Lucida Bright" w:hAnsi="Book Antiqua" w:cs="Lucida Bright"/>
            <w:spacing w:val="1"/>
            <w:position w:val="-1"/>
            <w:sz w:val="24"/>
            <w:szCs w:val="24"/>
          </w:rPr>
          <w:t>i</w:t>
        </w:r>
        <w:r w:rsidRPr="006B0472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n</w:t>
        </w:r>
        <w:r w:rsidRPr="006B0472">
          <w:rPr>
            <w:rStyle w:val="Hyperlink"/>
            <w:rFonts w:ascii="Book Antiqua" w:eastAsia="Lucida Bright" w:hAnsi="Book Antiqua" w:cs="Lucida Bright"/>
            <w:spacing w:val="1"/>
            <w:position w:val="-1"/>
            <w:sz w:val="24"/>
            <w:szCs w:val="24"/>
          </w:rPr>
          <w:t>e</w:t>
        </w:r>
        <w:r w:rsidRPr="006B0472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.c</w:t>
        </w:r>
        <w:r w:rsidRPr="006B0472">
          <w:rPr>
            <w:rStyle w:val="Hyperlink"/>
            <w:rFonts w:ascii="Book Antiqua" w:eastAsia="Lucida Bright" w:hAnsi="Book Antiqua" w:cs="Lucida Bright"/>
            <w:spacing w:val="-1"/>
            <w:position w:val="-1"/>
            <w:sz w:val="24"/>
            <w:szCs w:val="24"/>
          </w:rPr>
          <w:t>o</w:t>
        </w:r>
        <w:r w:rsidRPr="006B0472">
          <w:rPr>
            <w:rStyle w:val="Hyperlink"/>
            <w:rFonts w:ascii="Book Antiqua" w:eastAsia="Lucida Bright" w:hAnsi="Book Antiqua" w:cs="Lucida Bright"/>
            <w:position w:val="-1"/>
            <w:sz w:val="24"/>
            <w:szCs w:val="24"/>
          </w:rPr>
          <w:t>m</w:t>
        </w:r>
      </w:hyperlink>
      <w:r w:rsidRPr="006B0472">
        <w:rPr>
          <w:rFonts w:ascii="Book Antiqua" w:hAnsi="Book Antiqua"/>
          <w:sz w:val="24"/>
          <w:szCs w:val="24"/>
        </w:rPr>
        <w:t xml:space="preserve"> This online enrollment process includes:</w:t>
      </w:r>
    </w:p>
    <w:p w:rsidR="006B0472" w:rsidRDefault="006B0472" w:rsidP="006B0472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>
        <w:rPr>
          <w:rFonts w:ascii="Book Antiqua" w:eastAsia="Times New Roman" w:hAnsi="Book Antiqua" w:cs="Arial"/>
          <w:color w:val="000000"/>
          <w:sz w:val="24"/>
          <w:szCs w:val="24"/>
        </w:rPr>
        <w:t>Volunteer enrollment information (name, address, contact information, etc.)</w:t>
      </w:r>
    </w:p>
    <w:p w:rsidR="006B0472" w:rsidRDefault="006B0472" w:rsidP="006B0472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>
        <w:rPr>
          <w:rFonts w:ascii="Book Antiqua" w:eastAsia="Times New Roman" w:hAnsi="Book Antiqua" w:cs="Arial"/>
          <w:color w:val="000000"/>
          <w:sz w:val="24"/>
          <w:szCs w:val="24"/>
        </w:rPr>
        <w:t>Approval for University of Wisconsin Extension to run a b</w:t>
      </w:r>
      <w:r w:rsidRPr="0090553A">
        <w:rPr>
          <w:rFonts w:ascii="Book Antiqua" w:eastAsia="Times New Roman" w:hAnsi="Book Antiqua" w:cs="Arial"/>
          <w:color w:val="000000"/>
          <w:sz w:val="24"/>
          <w:szCs w:val="24"/>
        </w:rPr>
        <w:t>ackground records check for arrest and conviction records through the approved channel</w:t>
      </w:r>
    </w:p>
    <w:p w:rsidR="006B0472" w:rsidRDefault="006B0472" w:rsidP="006B0472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>
        <w:rPr>
          <w:rFonts w:ascii="Book Antiqua" w:eastAsia="Times New Roman" w:hAnsi="Book Antiqua" w:cs="Arial"/>
          <w:color w:val="000000"/>
          <w:sz w:val="24"/>
          <w:szCs w:val="24"/>
        </w:rPr>
        <w:t>Agreement to follow</w:t>
      </w:r>
      <w:r w:rsidRPr="0090553A">
        <w:rPr>
          <w:rFonts w:ascii="Book Antiqua" w:eastAsia="Times New Roman" w:hAnsi="Book Antiqua" w:cs="Arial"/>
          <w:color w:val="000000"/>
          <w:sz w:val="24"/>
          <w:szCs w:val="24"/>
        </w:rPr>
        <w:t xml:space="preserve"> Volu</w:t>
      </w:r>
      <w:r>
        <w:rPr>
          <w:rFonts w:ascii="Book Antiqua" w:eastAsia="Times New Roman" w:hAnsi="Book Antiqua" w:cs="Arial"/>
          <w:color w:val="000000"/>
          <w:sz w:val="24"/>
          <w:szCs w:val="24"/>
        </w:rPr>
        <w:t xml:space="preserve">nteer Behavior Expectations (this is a box you will check online.)  Agreement can also be found at: </w:t>
      </w:r>
      <w:hyperlink r:id="rId14" w:history="1">
        <w:r w:rsidRPr="00332E32">
          <w:rPr>
            <w:rStyle w:val="Hyperlink"/>
            <w:rFonts w:ascii="Book Antiqua" w:eastAsia="Times New Roman" w:hAnsi="Book Antiqua" w:cs="Arial"/>
            <w:sz w:val="24"/>
            <w:szCs w:val="24"/>
          </w:rPr>
          <w:t>http://www.uwex.edu/ces/4h/pubs/showdoc.cfm?documentid=45574</w:t>
        </w:r>
      </w:hyperlink>
      <w:r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</w:p>
    <w:p w:rsidR="006B0472" w:rsidRPr="006B0472" w:rsidRDefault="006B0472" w:rsidP="006B0472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B0472">
        <w:rPr>
          <w:rFonts w:ascii="Book Antiqua" w:eastAsia="Times New Roman" w:hAnsi="Book Antiqua" w:cs="Arial"/>
          <w:color w:val="000000"/>
          <w:sz w:val="24"/>
          <w:szCs w:val="24"/>
        </w:rPr>
        <w:t>Participation in volunteer orientation session.  These sessions are typically held quarterly.  Please refer the Sauk County 4-H Clover Comments (4-H newsletter) for the next scheduled Volunteer Orientation session.</w:t>
      </w:r>
    </w:p>
    <w:p w:rsidR="00C943E6" w:rsidRDefault="00C943E6"/>
    <w:sectPr w:rsidR="00C94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67A"/>
    <w:multiLevelType w:val="multilevel"/>
    <w:tmpl w:val="3104DEAE"/>
    <w:lvl w:ilvl="0">
      <w:start w:val="1"/>
      <w:numFmt w:val="upperLetter"/>
      <w:lvlText w:val="%1)"/>
      <w:lvlJc w:val="left"/>
      <w:pPr>
        <w:ind w:left="360" w:hanging="360"/>
      </w:pPr>
      <w:rPr>
        <w:rFonts w:ascii="Book Antiqua" w:eastAsia="Times New Roman" w:hAnsi="Book Antiqua" w:cs="Arial"/>
        <w:b/>
        <w:i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Book Antiqua" w:eastAsia="Times New Roman" w:hAnsi="Book Antiqua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0EE594F"/>
    <w:multiLevelType w:val="multilevel"/>
    <w:tmpl w:val="D92C04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94468"/>
    <w:multiLevelType w:val="multilevel"/>
    <w:tmpl w:val="8668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D21F9"/>
    <w:multiLevelType w:val="hybridMultilevel"/>
    <w:tmpl w:val="D570D4BA"/>
    <w:lvl w:ilvl="0" w:tplc="11DC65C6">
      <w:start w:val="500"/>
      <w:numFmt w:val="lowerRoman"/>
      <w:lvlText w:val="%1)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A73F5"/>
    <w:multiLevelType w:val="hybridMultilevel"/>
    <w:tmpl w:val="DF902FE2"/>
    <w:lvl w:ilvl="0" w:tplc="D68A1DEA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DC"/>
    <w:rsid w:val="006B0472"/>
    <w:rsid w:val="0090553A"/>
    <w:rsid w:val="00A61CDC"/>
    <w:rsid w:val="00C943E6"/>
    <w:rsid w:val="00C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75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75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6102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ex.edu/ces/4h/pubs/showdoc.cfm?documentid=45574" TargetMode="External"/><Relationship Id="rId13" Type="http://schemas.openxmlformats.org/officeDocument/2006/relationships/hyperlink" Target="https://wi.4honlin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i.4honline.com" TargetMode="External"/><Relationship Id="rId12" Type="http://schemas.openxmlformats.org/officeDocument/2006/relationships/hyperlink" Target="http://www.uwex.edu/ces/4h/pubs/showdoc.cfm?documentid=4557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wex.edu/ces/4h/resources/policies/index.cfm" TargetMode="External"/><Relationship Id="rId11" Type="http://schemas.openxmlformats.org/officeDocument/2006/relationships/hyperlink" Target="https://wi.4honlin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wex.edu/ces/4h/pubs/showdoc.cfm?documentid=455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.4honline.com" TargetMode="External"/><Relationship Id="rId14" Type="http://schemas.openxmlformats.org/officeDocument/2006/relationships/hyperlink" Target="http://www.uwex.edu/ces/4h/pubs/showdoc.cfm?documentid=45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County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Sauk County</dc:creator>
  <cp:keywords/>
  <dc:description/>
  <cp:lastModifiedBy>Sauk County</cp:lastModifiedBy>
  <cp:revision>2</cp:revision>
  <dcterms:created xsi:type="dcterms:W3CDTF">2014-03-18T23:42:00Z</dcterms:created>
  <dcterms:modified xsi:type="dcterms:W3CDTF">2014-03-18T23:42:00Z</dcterms:modified>
</cp:coreProperties>
</file>